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val="tr-TR"/>
        </w:rPr>
      </w:pPr>
      <w:r w:rsidRPr="0011557D">
        <w:rPr>
          <w:rFonts w:ascii="Arial" w:hAnsi="Arial" w:cs="Arial"/>
          <w:b/>
          <w:i/>
          <w:sz w:val="20"/>
          <w:szCs w:val="20"/>
          <w:u w:val="single"/>
          <w:lang w:val="tr-TR"/>
        </w:rPr>
        <w:t>A) 2004-201</w:t>
      </w:r>
      <w:r>
        <w:rPr>
          <w:rFonts w:ascii="Arial" w:hAnsi="Arial" w:cs="Arial"/>
          <w:b/>
          <w:i/>
          <w:sz w:val="20"/>
          <w:szCs w:val="20"/>
          <w:u w:val="single"/>
          <w:lang w:val="tr-TR"/>
        </w:rPr>
        <w:t>5</w:t>
      </w:r>
      <w:r w:rsidRPr="0011557D">
        <w:rPr>
          <w:rFonts w:ascii="Arial" w:hAnsi="Arial" w:cs="Arial"/>
          <w:b/>
          <w:i/>
          <w:sz w:val="20"/>
          <w:szCs w:val="20"/>
          <w:u w:val="single"/>
          <w:lang w:val="tr-TR"/>
        </w:rPr>
        <w:t xml:space="preserve"> dönemi borç gelişmeleri</w:t>
      </w:r>
    </w:p>
    <w:p w:rsidR="002F1238" w:rsidRPr="0011557D" w:rsidRDefault="002F1238" w:rsidP="0011557D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 w:rsidRPr="0011557D">
        <w:rPr>
          <w:rFonts w:ascii="Arial" w:hAnsi="Arial" w:cs="Arial"/>
          <w:sz w:val="20"/>
          <w:szCs w:val="20"/>
          <w:lang w:val="tr-TR"/>
        </w:rPr>
        <w:t>Özel sektörün yurt dışından sağladığı toplam borç, 2004-201</w:t>
      </w:r>
      <w:r>
        <w:rPr>
          <w:rFonts w:ascii="Arial" w:hAnsi="Arial" w:cs="Arial"/>
          <w:sz w:val="20"/>
          <w:szCs w:val="20"/>
          <w:lang w:val="tr-TR"/>
        </w:rPr>
        <w:t xml:space="preserve">5 Kasım </w:t>
      </w:r>
      <w:r w:rsidRPr="0011557D">
        <w:rPr>
          <w:rFonts w:ascii="Arial" w:hAnsi="Arial" w:cs="Arial"/>
          <w:sz w:val="20"/>
          <w:szCs w:val="20"/>
          <w:lang w:val="tr-TR"/>
        </w:rPr>
        <w:t>dönemi boyunca genel olarak artış eğilimlidir. Bunun istisnaları şöyledir:</w:t>
      </w:r>
    </w:p>
    <w:p w:rsidR="002F1238" w:rsidRPr="0011557D" w:rsidRDefault="002F1238" w:rsidP="0011557D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 w:rsidRPr="0011557D">
        <w:rPr>
          <w:rFonts w:ascii="Arial" w:hAnsi="Arial" w:cs="Arial"/>
          <w:sz w:val="20"/>
          <w:szCs w:val="20"/>
          <w:lang w:val="tr-TR"/>
        </w:rPr>
        <w:t>Uzun vadeli borçta 2008-2010 dönemi</w:t>
      </w:r>
      <w:r>
        <w:rPr>
          <w:rFonts w:ascii="Arial" w:hAnsi="Arial" w:cs="Arial"/>
          <w:sz w:val="20"/>
          <w:szCs w:val="20"/>
          <w:lang w:val="tr-TR"/>
        </w:rPr>
        <w:t xml:space="preserve"> ve</w:t>
      </w:r>
      <w:r w:rsidRPr="009624E9">
        <w:rPr>
          <w:rFonts w:ascii="Arial" w:hAnsi="Arial" w:cs="Arial"/>
          <w:sz w:val="20"/>
          <w:szCs w:val="20"/>
          <w:lang w:val="tr-TR"/>
        </w:rPr>
        <w:t xml:space="preserve"> </w:t>
      </w:r>
      <w:r>
        <w:rPr>
          <w:rFonts w:ascii="Arial" w:hAnsi="Arial" w:cs="Arial"/>
          <w:sz w:val="20"/>
          <w:szCs w:val="20"/>
          <w:lang w:val="tr-TR"/>
        </w:rPr>
        <w:t>2014 Aralık-2015 Nisan dönemleri</w:t>
      </w:r>
    </w:p>
    <w:p w:rsidR="002F1238" w:rsidRPr="0011557D" w:rsidRDefault="002F1238" w:rsidP="0011557D">
      <w:pPr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 w:rsidRPr="0011557D">
        <w:rPr>
          <w:rFonts w:ascii="Arial" w:hAnsi="Arial" w:cs="Arial"/>
          <w:sz w:val="20"/>
          <w:szCs w:val="20"/>
          <w:lang w:val="tr-TR"/>
        </w:rPr>
        <w:t>Kısa vadeli borçta 200</w:t>
      </w:r>
      <w:r>
        <w:rPr>
          <w:rFonts w:ascii="Arial" w:hAnsi="Arial" w:cs="Arial"/>
          <w:sz w:val="20"/>
          <w:szCs w:val="20"/>
          <w:lang w:val="tr-TR"/>
        </w:rPr>
        <w:t>5</w:t>
      </w:r>
      <w:r w:rsidRPr="0011557D">
        <w:rPr>
          <w:rFonts w:ascii="Arial" w:hAnsi="Arial" w:cs="Arial"/>
          <w:sz w:val="20"/>
          <w:szCs w:val="20"/>
          <w:lang w:val="tr-TR"/>
        </w:rPr>
        <w:t>-200</w:t>
      </w:r>
      <w:r>
        <w:rPr>
          <w:rFonts w:ascii="Arial" w:hAnsi="Arial" w:cs="Arial"/>
          <w:sz w:val="20"/>
          <w:szCs w:val="20"/>
          <w:lang w:val="tr-TR"/>
        </w:rPr>
        <w:t>7, 2008-2009 ve 2014 Aralık-2015 Kasım dönemleri</w:t>
      </w:r>
      <w:r w:rsidRPr="0011557D">
        <w:rPr>
          <w:rFonts w:ascii="Arial" w:hAnsi="Arial" w:cs="Arial"/>
          <w:sz w:val="20"/>
          <w:szCs w:val="20"/>
          <w:lang w:val="tr-TR"/>
        </w:rPr>
        <w:t>.</w:t>
      </w: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val="tr-TR"/>
        </w:rPr>
      </w:pPr>
      <w:r w:rsidRPr="0011557D">
        <w:rPr>
          <w:rFonts w:ascii="Arial" w:hAnsi="Arial" w:cs="Arial"/>
          <w:b/>
          <w:i/>
          <w:sz w:val="20"/>
          <w:szCs w:val="20"/>
          <w:u w:val="single"/>
          <w:lang w:val="tr-TR"/>
        </w:rPr>
        <w:t xml:space="preserve">B) </w:t>
      </w:r>
      <w:r>
        <w:rPr>
          <w:rFonts w:ascii="Arial" w:hAnsi="Arial" w:cs="Arial"/>
          <w:b/>
          <w:i/>
          <w:sz w:val="20"/>
          <w:szCs w:val="20"/>
          <w:u w:val="single"/>
          <w:lang w:val="tr-TR"/>
        </w:rPr>
        <w:t>Kasım 2015</w:t>
      </w:r>
      <w:r w:rsidRPr="0011557D">
        <w:rPr>
          <w:rFonts w:ascii="Arial" w:hAnsi="Arial" w:cs="Arial"/>
          <w:b/>
          <w:i/>
          <w:sz w:val="20"/>
          <w:szCs w:val="20"/>
          <w:u w:val="single"/>
          <w:lang w:val="tr-TR"/>
        </w:rPr>
        <w:t>’te toplam borçların vade bileşimi</w:t>
      </w:r>
    </w:p>
    <w:p w:rsidR="002F1238" w:rsidRPr="0011557D" w:rsidRDefault="002F1238" w:rsidP="0011557D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 w:rsidRPr="0011557D">
        <w:rPr>
          <w:rFonts w:ascii="Arial" w:hAnsi="Arial" w:cs="Arial"/>
          <w:sz w:val="20"/>
          <w:szCs w:val="20"/>
          <w:lang w:val="tr-TR"/>
        </w:rPr>
        <w:t xml:space="preserve">Özel sektörün yurt dışından sağladığı toplam borç meblağı </w:t>
      </w:r>
      <w:r>
        <w:rPr>
          <w:rFonts w:ascii="Arial" w:hAnsi="Arial" w:cs="Arial"/>
          <w:sz w:val="20"/>
          <w:szCs w:val="20"/>
          <w:lang w:val="tr-TR"/>
        </w:rPr>
        <w:t xml:space="preserve">212 </w:t>
      </w:r>
      <w:r w:rsidRPr="0011557D">
        <w:rPr>
          <w:rFonts w:ascii="Arial" w:hAnsi="Arial" w:cs="Arial"/>
          <w:sz w:val="20"/>
          <w:szCs w:val="20"/>
          <w:lang w:val="tr-TR"/>
        </w:rPr>
        <w:t>milyar dolar civarındadır.</w:t>
      </w:r>
    </w:p>
    <w:p w:rsidR="002F1238" w:rsidRPr="0011557D" w:rsidRDefault="002F1238" w:rsidP="0011557D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 w:rsidRPr="0011557D">
        <w:rPr>
          <w:rFonts w:ascii="Arial" w:hAnsi="Arial" w:cs="Arial"/>
          <w:sz w:val="20"/>
          <w:szCs w:val="20"/>
          <w:lang w:val="tr-TR"/>
        </w:rPr>
        <w:t>Bu toplam borç içinde uzun vadeli borcun payı %</w:t>
      </w:r>
      <w:r>
        <w:rPr>
          <w:rFonts w:ascii="Arial" w:hAnsi="Arial" w:cs="Arial"/>
          <w:sz w:val="20"/>
          <w:szCs w:val="20"/>
          <w:lang w:val="tr-TR"/>
        </w:rPr>
        <w:t>90’dır</w:t>
      </w:r>
      <w:r w:rsidRPr="0011557D">
        <w:rPr>
          <w:rFonts w:ascii="Arial" w:hAnsi="Arial" w:cs="Arial"/>
          <w:sz w:val="20"/>
          <w:szCs w:val="20"/>
          <w:lang w:val="tr-TR"/>
        </w:rPr>
        <w:t>.</w:t>
      </w:r>
    </w:p>
    <w:p w:rsidR="002F1238" w:rsidRPr="0011557D" w:rsidRDefault="002F1238" w:rsidP="0011557D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Kısa vadeli borç payı ise %10</w:t>
      </w:r>
      <w:r w:rsidRPr="0011557D">
        <w:rPr>
          <w:rFonts w:ascii="Arial" w:hAnsi="Arial" w:cs="Arial"/>
          <w:sz w:val="20"/>
          <w:szCs w:val="20"/>
          <w:lang w:val="tr-TR"/>
        </w:rPr>
        <w:t>’</w:t>
      </w:r>
      <w:r>
        <w:rPr>
          <w:rFonts w:ascii="Arial" w:hAnsi="Arial" w:cs="Arial"/>
          <w:sz w:val="20"/>
          <w:szCs w:val="20"/>
          <w:lang w:val="tr-TR"/>
        </w:rPr>
        <w:t>dur</w:t>
      </w:r>
      <w:r w:rsidRPr="0011557D">
        <w:rPr>
          <w:rFonts w:ascii="Arial" w:hAnsi="Arial" w:cs="Arial"/>
          <w:sz w:val="20"/>
          <w:szCs w:val="20"/>
          <w:lang w:val="tr-TR"/>
        </w:rPr>
        <w:t>.</w:t>
      </w:r>
    </w:p>
    <w:p w:rsidR="002F1238" w:rsidRPr="0011557D" w:rsidRDefault="002F1238" w:rsidP="0011557D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 w:rsidRPr="0011557D">
        <w:rPr>
          <w:rFonts w:ascii="Arial" w:hAnsi="Arial" w:cs="Arial"/>
          <w:sz w:val="20"/>
          <w:szCs w:val="20"/>
          <w:lang w:val="tr-TR"/>
        </w:rPr>
        <w:t>Uzun vadeli borcun ağırlıklı olması olumlu</w:t>
      </w:r>
      <w:r>
        <w:rPr>
          <w:rFonts w:ascii="Arial" w:hAnsi="Arial" w:cs="Arial"/>
          <w:sz w:val="20"/>
          <w:szCs w:val="20"/>
          <w:lang w:val="tr-TR"/>
        </w:rPr>
        <w:t>dur</w:t>
      </w:r>
      <w:r w:rsidRPr="0011557D">
        <w:rPr>
          <w:rFonts w:ascii="Arial" w:hAnsi="Arial" w:cs="Arial"/>
          <w:sz w:val="20"/>
          <w:szCs w:val="20"/>
          <w:lang w:val="tr-TR"/>
        </w:rPr>
        <w:t>.</w:t>
      </w: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val="tr-TR"/>
        </w:rPr>
      </w:pPr>
      <w:r w:rsidRPr="0011557D">
        <w:rPr>
          <w:rFonts w:ascii="Arial" w:hAnsi="Arial" w:cs="Arial"/>
          <w:b/>
          <w:i/>
          <w:sz w:val="20"/>
          <w:szCs w:val="20"/>
          <w:u w:val="single"/>
          <w:lang w:val="tr-TR"/>
        </w:rPr>
        <w:t>C) Vadelerine göre borçların niteliği</w:t>
      </w:r>
    </w:p>
    <w:p w:rsidR="002F1238" w:rsidRPr="0011557D" w:rsidRDefault="002F1238" w:rsidP="0011557D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 w:rsidRPr="0011557D">
        <w:rPr>
          <w:rFonts w:ascii="Arial" w:hAnsi="Arial" w:cs="Arial"/>
          <w:sz w:val="20"/>
          <w:szCs w:val="20"/>
          <w:lang w:val="tr-TR"/>
        </w:rPr>
        <w:t xml:space="preserve">Özel sektörün yurt dışından sağladığı uzun vadeli kredinin </w:t>
      </w:r>
      <w:r>
        <w:rPr>
          <w:rFonts w:ascii="Arial" w:hAnsi="Arial" w:cs="Arial"/>
          <w:sz w:val="20"/>
          <w:szCs w:val="20"/>
          <w:lang w:val="tr-TR"/>
        </w:rPr>
        <w:t xml:space="preserve">yarısına yakın kısmının (%46) </w:t>
      </w:r>
      <w:r w:rsidRPr="0011557D">
        <w:rPr>
          <w:rFonts w:ascii="Arial" w:hAnsi="Arial" w:cs="Arial"/>
          <w:sz w:val="20"/>
          <w:szCs w:val="20"/>
          <w:lang w:val="tr-TR"/>
        </w:rPr>
        <w:t xml:space="preserve">finansal olmayan kesime yani reel kesime (şirketler vs.) ait olduğu ortaya çıkmaktadır. Bu, reel kesim yani üreticiler açısından </w:t>
      </w:r>
      <w:r>
        <w:rPr>
          <w:rFonts w:ascii="Arial" w:hAnsi="Arial" w:cs="Arial"/>
          <w:sz w:val="20"/>
          <w:szCs w:val="20"/>
          <w:lang w:val="tr-TR"/>
        </w:rPr>
        <w:t xml:space="preserve">nispeten </w:t>
      </w:r>
      <w:r w:rsidRPr="0011557D">
        <w:rPr>
          <w:rFonts w:ascii="Arial" w:hAnsi="Arial" w:cs="Arial"/>
          <w:sz w:val="20"/>
          <w:szCs w:val="20"/>
          <w:lang w:val="tr-TR"/>
        </w:rPr>
        <w:t xml:space="preserve">olumlu </w:t>
      </w:r>
      <w:r>
        <w:rPr>
          <w:rFonts w:ascii="Arial" w:hAnsi="Arial" w:cs="Arial"/>
          <w:sz w:val="20"/>
          <w:szCs w:val="20"/>
          <w:lang w:val="tr-TR"/>
        </w:rPr>
        <w:t>bir duruma işaret etmektedir.</w:t>
      </w:r>
    </w:p>
    <w:p w:rsidR="002F1238" w:rsidRPr="0011557D" w:rsidRDefault="002F1238" w:rsidP="0011557D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 w:rsidRPr="0011557D">
        <w:rPr>
          <w:rFonts w:ascii="Arial" w:hAnsi="Arial" w:cs="Arial"/>
          <w:sz w:val="20"/>
          <w:szCs w:val="20"/>
          <w:lang w:val="tr-TR"/>
        </w:rPr>
        <w:t xml:space="preserve">Kısa vadeli kredinin ağırlıklı kısmının </w:t>
      </w:r>
      <w:r>
        <w:rPr>
          <w:rFonts w:ascii="Arial" w:hAnsi="Arial" w:cs="Arial"/>
          <w:sz w:val="20"/>
          <w:szCs w:val="20"/>
          <w:lang w:val="tr-TR"/>
        </w:rPr>
        <w:t xml:space="preserve">(%87) </w:t>
      </w:r>
      <w:r w:rsidRPr="0011557D">
        <w:rPr>
          <w:rFonts w:ascii="Arial" w:hAnsi="Arial" w:cs="Arial"/>
          <w:sz w:val="20"/>
          <w:szCs w:val="20"/>
          <w:lang w:val="tr-TR"/>
        </w:rPr>
        <w:t>ise finansal kesime (bankalar, finansal kuruluşlar vs.) ait olduğu görülmektedir. Bu, finansal kesim açısından olumsuz bir durum</w:t>
      </w:r>
      <w:r>
        <w:rPr>
          <w:rFonts w:ascii="Arial" w:hAnsi="Arial" w:cs="Arial"/>
          <w:sz w:val="20"/>
          <w:szCs w:val="20"/>
          <w:lang w:val="tr-TR"/>
        </w:rPr>
        <w:t>a işaret etmektedir.</w:t>
      </w:r>
    </w:p>
    <w:p w:rsidR="002F1238" w:rsidRDefault="002F1238" w:rsidP="001155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:rsidR="002F1238" w:rsidRPr="0011557D" w:rsidRDefault="002F1238" w:rsidP="0016708F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val="tr-TR"/>
        </w:rPr>
      </w:pPr>
      <w:r>
        <w:rPr>
          <w:rFonts w:ascii="Arial" w:hAnsi="Arial" w:cs="Arial"/>
          <w:b/>
          <w:i/>
          <w:sz w:val="20"/>
          <w:szCs w:val="20"/>
          <w:u w:val="single"/>
          <w:lang w:val="tr-TR"/>
        </w:rPr>
        <w:t>D</w:t>
      </w:r>
      <w:r w:rsidRPr="0011557D">
        <w:rPr>
          <w:rFonts w:ascii="Arial" w:hAnsi="Arial" w:cs="Arial"/>
          <w:b/>
          <w:i/>
          <w:sz w:val="20"/>
          <w:szCs w:val="20"/>
          <w:u w:val="single"/>
          <w:lang w:val="tr-TR"/>
        </w:rPr>
        <w:t xml:space="preserve">) </w:t>
      </w:r>
      <w:r>
        <w:rPr>
          <w:rFonts w:ascii="Arial" w:hAnsi="Arial" w:cs="Arial"/>
          <w:b/>
          <w:i/>
          <w:sz w:val="20"/>
          <w:szCs w:val="20"/>
          <w:u w:val="single"/>
          <w:lang w:val="tr-TR"/>
        </w:rPr>
        <w:t>B</w:t>
      </w:r>
      <w:r w:rsidRPr="0011557D">
        <w:rPr>
          <w:rFonts w:ascii="Arial" w:hAnsi="Arial" w:cs="Arial"/>
          <w:b/>
          <w:i/>
          <w:sz w:val="20"/>
          <w:szCs w:val="20"/>
          <w:u w:val="single"/>
          <w:lang w:val="tr-TR"/>
        </w:rPr>
        <w:t xml:space="preserve">orçların </w:t>
      </w:r>
      <w:r>
        <w:rPr>
          <w:rFonts w:ascii="Arial" w:hAnsi="Arial" w:cs="Arial"/>
          <w:b/>
          <w:i/>
          <w:sz w:val="20"/>
          <w:szCs w:val="20"/>
          <w:u w:val="single"/>
          <w:lang w:val="tr-TR"/>
        </w:rPr>
        <w:t xml:space="preserve">iktisadî sektörel </w:t>
      </w:r>
      <w:r w:rsidRPr="0011557D">
        <w:rPr>
          <w:rFonts w:ascii="Arial" w:hAnsi="Arial" w:cs="Arial"/>
          <w:b/>
          <w:i/>
          <w:sz w:val="20"/>
          <w:szCs w:val="20"/>
          <w:u w:val="single"/>
          <w:lang w:val="tr-TR"/>
        </w:rPr>
        <w:t>niteliği</w:t>
      </w:r>
    </w:p>
    <w:p w:rsidR="002F1238" w:rsidRDefault="002F1238" w:rsidP="0016708F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2004-15 döneminde ö</w:t>
      </w:r>
      <w:r w:rsidRPr="0011557D">
        <w:rPr>
          <w:rFonts w:ascii="Arial" w:hAnsi="Arial" w:cs="Arial"/>
          <w:sz w:val="20"/>
          <w:szCs w:val="20"/>
          <w:lang w:val="tr-TR"/>
        </w:rPr>
        <w:t xml:space="preserve">zel sektörün yurt dışından sağladığı uzun vadeli kredinin </w:t>
      </w:r>
      <w:r>
        <w:rPr>
          <w:rFonts w:ascii="Arial" w:hAnsi="Arial" w:cs="Arial"/>
          <w:sz w:val="20"/>
          <w:szCs w:val="20"/>
          <w:lang w:val="tr-TR"/>
        </w:rPr>
        <w:t>genel olarak asıl payı hizmet sektörüne aittir. Zira krediler ağırlıklı olarak bankalar/finansal kuruluşlar tarafından temin edilmiştir.</w:t>
      </w:r>
    </w:p>
    <w:p w:rsidR="002F1238" w:rsidRDefault="002F1238" w:rsidP="008E6E45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2004-15 döneminde ö</w:t>
      </w:r>
      <w:r w:rsidRPr="0011557D">
        <w:rPr>
          <w:rFonts w:ascii="Arial" w:hAnsi="Arial" w:cs="Arial"/>
          <w:sz w:val="20"/>
          <w:szCs w:val="20"/>
          <w:lang w:val="tr-TR"/>
        </w:rPr>
        <w:t xml:space="preserve">zel sektörün yurt dışından sağladığı </w:t>
      </w:r>
      <w:r>
        <w:rPr>
          <w:rFonts w:ascii="Arial" w:hAnsi="Arial" w:cs="Arial"/>
          <w:sz w:val="20"/>
          <w:szCs w:val="20"/>
          <w:lang w:val="tr-TR"/>
        </w:rPr>
        <w:t xml:space="preserve">kısa </w:t>
      </w:r>
      <w:r w:rsidRPr="0011557D">
        <w:rPr>
          <w:rFonts w:ascii="Arial" w:hAnsi="Arial" w:cs="Arial"/>
          <w:sz w:val="20"/>
          <w:szCs w:val="20"/>
          <w:lang w:val="tr-TR"/>
        </w:rPr>
        <w:t xml:space="preserve">vadeli kredinin </w:t>
      </w:r>
      <w:r>
        <w:rPr>
          <w:rFonts w:ascii="Arial" w:hAnsi="Arial" w:cs="Arial"/>
          <w:sz w:val="20"/>
          <w:szCs w:val="20"/>
          <w:lang w:val="tr-TR"/>
        </w:rPr>
        <w:t>asıl payı ise sanayi sektörüne aittir. Hâliyle, temin edilen kısa vadeli borçların faizleri genelde daha yüksek olduğundan sektörel açıdan sanayiye yönelik olumsuz bir durumun varlığından bahsetmek mümkündür.</w:t>
      </w:r>
    </w:p>
    <w:p w:rsidR="002F1238" w:rsidRDefault="002F1238" w:rsidP="0016708F">
      <w:p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:rsidR="002F1238" w:rsidRPr="0011557D" w:rsidRDefault="002F1238" w:rsidP="0016708F">
      <w:p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val="tr-TR"/>
        </w:rPr>
      </w:pPr>
      <w:r>
        <w:rPr>
          <w:rFonts w:ascii="Arial" w:hAnsi="Arial" w:cs="Arial"/>
          <w:b/>
          <w:i/>
          <w:sz w:val="20"/>
          <w:szCs w:val="20"/>
          <w:u w:val="single"/>
          <w:lang w:val="tr-TR"/>
        </w:rPr>
        <w:t>E</w:t>
      </w:r>
      <w:r w:rsidRPr="0011557D">
        <w:rPr>
          <w:rFonts w:ascii="Arial" w:hAnsi="Arial" w:cs="Arial"/>
          <w:b/>
          <w:i/>
          <w:sz w:val="20"/>
          <w:szCs w:val="20"/>
          <w:u w:val="single"/>
          <w:lang w:val="tr-TR"/>
        </w:rPr>
        <w:t>) Vadelerine 1 yıl kalan borçların niteliği</w:t>
      </w:r>
    </w:p>
    <w:p w:rsidR="002F1238" w:rsidRPr="0011557D" w:rsidRDefault="002F1238" w:rsidP="0011557D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 w:eastAsia="tr-TR"/>
        </w:rPr>
      </w:pPr>
      <w:r>
        <w:rPr>
          <w:rFonts w:ascii="Arial" w:hAnsi="Arial" w:cs="Arial"/>
          <w:sz w:val="20"/>
          <w:szCs w:val="20"/>
          <w:lang w:val="tr-TR" w:eastAsia="tr-TR"/>
        </w:rPr>
        <w:t>Aralýk 2015-Kasým 2016</w:t>
      </w:r>
      <w:r w:rsidRPr="0011557D">
        <w:rPr>
          <w:rFonts w:ascii="Arial" w:hAnsi="Arial" w:cs="Arial"/>
          <w:sz w:val="20"/>
          <w:szCs w:val="20"/>
          <w:lang w:val="tr-TR" w:eastAsia="tr-TR"/>
        </w:rPr>
        <w:t xml:space="preserve"> döneminde ö</w:t>
      </w:r>
      <w:r w:rsidRPr="0011557D">
        <w:rPr>
          <w:rFonts w:ascii="Arial" w:hAnsi="Arial" w:cs="Arial"/>
          <w:sz w:val="20"/>
          <w:szCs w:val="20"/>
          <w:lang w:val="tr-TR"/>
        </w:rPr>
        <w:t xml:space="preserve">zel sektörün yurt dışından sağladığı </w:t>
      </w:r>
      <w:r>
        <w:rPr>
          <w:rFonts w:ascii="Arial" w:hAnsi="Arial" w:cs="Arial"/>
          <w:sz w:val="20"/>
          <w:szCs w:val="20"/>
          <w:lang w:val="tr-TR"/>
        </w:rPr>
        <w:t>“</w:t>
      </w:r>
      <w:r w:rsidRPr="0011557D">
        <w:rPr>
          <w:rFonts w:ascii="Arial" w:hAnsi="Arial" w:cs="Arial"/>
          <w:sz w:val="20"/>
          <w:szCs w:val="20"/>
          <w:lang w:val="tr-TR"/>
        </w:rPr>
        <w:t>k</w:t>
      </w:r>
      <w:r w:rsidRPr="0011557D">
        <w:rPr>
          <w:rFonts w:ascii="Arial" w:hAnsi="Arial" w:cs="Arial"/>
          <w:sz w:val="20"/>
          <w:szCs w:val="20"/>
          <w:lang w:val="tr-TR" w:eastAsia="tr-TR"/>
        </w:rPr>
        <w:t>alan vadesi 1 yýla kadar olan</w:t>
      </w:r>
      <w:r>
        <w:rPr>
          <w:rFonts w:ascii="Arial" w:hAnsi="Arial" w:cs="Arial"/>
          <w:sz w:val="20"/>
          <w:szCs w:val="20"/>
          <w:lang w:val="tr-TR" w:eastAsia="tr-TR"/>
        </w:rPr>
        <w:t>”</w:t>
      </w:r>
      <w:r w:rsidRPr="0011557D">
        <w:rPr>
          <w:rFonts w:ascii="Arial" w:hAnsi="Arial" w:cs="Arial"/>
          <w:sz w:val="20"/>
          <w:szCs w:val="20"/>
          <w:lang w:val="tr-TR" w:eastAsia="tr-TR"/>
        </w:rPr>
        <w:t xml:space="preserve"> </w:t>
      </w:r>
      <w:r w:rsidRPr="0011557D">
        <w:rPr>
          <w:rFonts w:ascii="Arial" w:hAnsi="Arial" w:cs="Arial"/>
          <w:sz w:val="20"/>
          <w:szCs w:val="20"/>
          <w:lang w:val="tr-TR"/>
        </w:rPr>
        <w:t xml:space="preserve">ticarî olanlar hariç </w:t>
      </w:r>
      <w:r w:rsidRPr="0011557D">
        <w:rPr>
          <w:rFonts w:ascii="Arial" w:hAnsi="Arial" w:cs="Arial"/>
          <w:sz w:val="20"/>
          <w:szCs w:val="20"/>
          <w:lang w:val="tr-TR" w:eastAsia="tr-TR"/>
        </w:rPr>
        <w:t>kredi borcu dalgalý bir seyir izlemektedir.</w:t>
      </w:r>
    </w:p>
    <w:p w:rsidR="002F1238" w:rsidRPr="0011557D" w:rsidRDefault="002F1238" w:rsidP="0011557D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 w:eastAsia="tr-TR"/>
        </w:rPr>
      </w:pPr>
      <w:r w:rsidRPr="0011557D">
        <w:rPr>
          <w:rFonts w:ascii="Arial" w:hAnsi="Arial" w:cs="Arial"/>
          <w:sz w:val="20"/>
          <w:szCs w:val="20"/>
          <w:lang w:val="tr-TR" w:eastAsia="tr-TR"/>
        </w:rPr>
        <w:t xml:space="preserve">Fakat bu meblað </w:t>
      </w:r>
      <w:r>
        <w:rPr>
          <w:rFonts w:ascii="Arial" w:hAnsi="Arial" w:cs="Arial"/>
          <w:sz w:val="20"/>
          <w:szCs w:val="20"/>
          <w:lang w:val="tr-TR" w:eastAsia="tr-TR"/>
        </w:rPr>
        <w:t>Aralýk</w:t>
      </w:r>
      <w:r w:rsidRPr="0011557D">
        <w:rPr>
          <w:rFonts w:ascii="Arial" w:hAnsi="Arial" w:cs="Arial"/>
          <w:sz w:val="20"/>
          <w:szCs w:val="20"/>
          <w:lang w:val="tr-TR" w:eastAsia="tr-TR"/>
        </w:rPr>
        <w:t xml:space="preserve"> 201</w:t>
      </w:r>
      <w:r>
        <w:rPr>
          <w:rFonts w:ascii="Arial" w:hAnsi="Arial" w:cs="Arial"/>
          <w:sz w:val="20"/>
          <w:szCs w:val="20"/>
          <w:lang w:val="tr-TR" w:eastAsia="tr-TR"/>
        </w:rPr>
        <w:t>5</w:t>
      </w:r>
      <w:r w:rsidRPr="0011557D">
        <w:rPr>
          <w:rFonts w:ascii="Arial" w:hAnsi="Arial" w:cs="Arial"/>
          <w:sz w:val="20"/>
          <w:szCs w:val="20"/>
          <w:lang w:val="tr-TR" w:eastAsia="tr-TR"/>
        </w:rPr>
        <w:t xml:space="preserve">’te </w:t>
      </w:r>
      <w:r>
        <w:rPr>
          <w:rFonts w:ascii="Arial" w:hAnsi="Arial" w:cs="Arial"/>
          <w:sz w:val="20"/>
          <w:szCs w:val="20"/>
          <w:lang w:val="tr-TR" w:eastAsia="tr-TR"/>
        </w:rPr>
        <w:t>9.1</w:t>
      </w:r>
      <w:r w:rsidRPr="0011557D">
        <w:rPr>
          <w:rFonts w:ascii="Arial" w:hAnsi="Arial" w:cs="Arial"/>
          <w:sz w:val="20"/>
          <w:szCs w:val="20"/>
          <w:lang w:val="tr-TR" w:eastAsia="tr-TR"/>
        </w:rPr>
        <w:t xml:space="preserve"> milyar USD iken </w:t>
      </w:r>
      <w:r>
        <w:rPr>
          <w:rFonts w:ascii="Arial" w:hAnsi="Arial" w:cs="Arial"/>
          <w:sz w:val="20"/>
          <w:szCs w:val="20"/>
          <w:lang w:val="tr-TR" w:eastAsia="tr-TR"/>
        </w:rPr>
        <w:t>Kasým 2016</w:t>
      </w:r>
      <w:r w:rsidRPr="0011557D">
        <w:rPr>
          <w:rFonts w:ascii="Arial" w:hAnsi="Arial" w:cs="Arial"/>
          <w:sz w:val="20"/>
          <w:szCs w:val="20"/>
          <w:lang w:val="tr-TR" w:eastAsia="tr-TR"/>
        </w:rPr>
        <w:t>’</w:t>
      </w:r>
      <w:r>
        <w:rPr>
          <w:rFonts w:ascii="Arial" w:hAnsi="Arial" w:cs="Arial"/>
          <w:sz w:val="20"/>
          <w:szCs w:val="20"/>
          <w:lang w:val="tr-TR" w:eastAsia="tr-TR"/>
        </w:rPr>
        <w:t>da</w:t>
      </w:r>
      <w:r w:rsidRPr="0011557D">
        <w:rPr>
          <w:rFonts w:ascii="Arial" w:hAnsi="Arial" w:cs="Arial"/>
          <w:sz w:val="20"/>
          <w:szCs w:val="20"/>
          <w:lang w:val="tr-TR" w:eastAsia="tr-TR"/>
        </w:rPr>
        <w:t xml:space="preserve"> </w:t>
      </w:r>
      <w:r>
        <w:rPr>
          <w:rFonts w:ascii="Arial" w:hAnsi="Arial" w:cs="Arial"/>
          <w:sz w:val="20"/>
          <w:szCs w:val="20"/>
          <w:lang w:val="tr-TR" w:eastAsia="tr-TR"/>
        </w:rPr>
        <w:t xml:space="preserve">4.7 </w:t>
      </w:r>
      <w:r w:rsidRPr="0011557D">
        <w:rPr>
          <w:rFonts w:ascii="Arial" w:hAnsi="Arial" w:cs="Arial"/>
          <w:sz w:val="20"/>
          <w:szCs w:val="20"/>
          <w:lang w:val="tr-TR" w:eastAsia="tr-TR"/>
        </w:rPr>
        <w:t>milyar USD’ye gerile</w:t>
      </w:r>
      <w:r>
        <w:rPr>
          <w:rFonts w:ascii="Arial" w:hAnsi="Arial" w:cs="Arial"/>
          <w:sz w:val="20"/>
          <w:szCs w:val="20"/>
          <w:lang w:val="tr-TR" w:eastAsia="tr-TR"/>
        </w:rPr>
        <w:t>mektedir</w:t>
      </w:r>
      <w:r w:rsidRPr="0011557D">
        <w:rPr>
          <w:rFonts w:ascii="Arial" w:hAnsi="Arial" w:cs="Arial"/>
          <w:sz w:val="20"/>
          <w:szCs w:val="20"/>
          <w:lang w:val="tr-TR" w:eastAsia="tr-TR"/>
        </w:rPr>
        <w:t>.</w:t>
      </w: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val="tr-TR"/>
        </w:rPr>
      </w:pPr>
      <w:r>
        <w:rPr>
          <w:rFonts w:ascii="Arial" w:hAnsi="Arial" w:cs="Arial"/>
          <w:b/>
          <w:i/>
          <w:sz w:val="20"/>
          <w:szCs w:val="20"/>
          <w:u w:val="single"/>
          <w:lang w:val="tr-TR"/>
        </w:rPr>
        <w:t>F</w:t>
      </w:r>
      <w:r w:rsidRPr="0011557D">
        <w:rPr>
          <w:rFonts w:ascii="Arial" w:hAnsi="Arial" w:cs="Arial"/>
          <w:b/>
          <w:i/>
          <w:sz w:val="20"/>
          <w:szCs w:val="20"/>
          <w:u w:val="single"/>
          <w:lang w:val="tr-TR"/>
        </w:rPr>
        <w:t>) Kredilerin döviz kompozisyonu</w:t>
      </w:r>
    </w:p>
    <w:p w:rsidR="002F1238" w:rsidRPr="0011557D" w:rsidRDefault="002F1238" w:rsidP="0011557D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 w:eastAsia="tr-TR"/>
        </w:rPr>
      </w:pPr>
      <w:r w:rsidRPr="0011557D">
        <w:rPr>
          <w:rFonts w:ascii="Arial" w:hAnsi="Arial" w:cs="Arial"/>
          <w:sz w:val="20"/>
          <w:szCs w:val="20"/>
          <w:lang w:val="tr-TR" w:eastAsia="tr-TR"/>
        </w:rPr>
        <w:t>Hem uzun hem de kýsa vadeli krediler aðýrlýklý olarak USD cinsindendir.</w:t>
      </w:r>
    </w:p>
    <w:p w:rsidR="002F1238" w:rsidRDefault="002F1238" w:rsidP="0011557D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 w:eastAsia="tr-TR"/>
        </w:rPr>
      </w:pPr>
      <w:r w:rsidRPr="0011557D">
        <w:rPr>
          <w:rFonts w:ascii="Arial" w:hAnsi="Arial" w:cs="Arial"/>
          <w:sz w:val="20"/>
          <w:szCs w:val="20"/>
          <w:lang w:val="tr-TR" w:eastAsia="tr-TR"/>
        </w:rPr>
        <w:t>Ýkinci sýrada Euro cinsinden krediler gelmektedir.</w:t>
      </w:r>
    </w:p>
    <w:p w:rsidR="002F1238" w:rsidRPr="0011557D" w:rsidRDefault="002F1238" w:rsidP="0011557D">
      <w:pPr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 w:eastAsia="tr-TR"/>
        </w:rPr>
      </w:pPr>
      <w:r>
        <w:rPr>
          <w:rFonts w:ascii="Arial" w:hAnsi="Arial" w:cs="Arial"/>
          <w:sz w:val="20"/>
          <w:szCs w:val="20"/>
          <w:lang w:val="tr-TR" w:eastAsia="tr-TR"/>
        </w:rPr>
        <w:t>Üçüncü sýrada ise TL kredileri yer almaktadýr.</w:t>
      </w: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tr-TR" w:eastAsia="tr-TR"/>
        </w:rPr>
      </w:pP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p w:rsidR="002F1238" w:rsidRPr="0011557D" w:rsidRDefault="002F1238" w:rsidP="0011557D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  <w:lang w:val="tr-TR"/>
        </w:rPr>
      </w:pPr>
      <w:r w:rsidRPr="0011557D">
        <w:rPr>
          <w:rFonts w:ascii="Arial" w:hAnsi="Arial" w:cs="Arial"/>
          <w:b/>
          <w:i/>
          <w:sz w:val="20"/>
          <w:szCs w:val="20"/>
          <w:u w:val="single"/>
          <w:lang w:val="tr-TR"/>
        </w:rPr>
        <w:t>F) Mardin ölçeğinde yurtdışı kredi kullanımı</w:t>
      </w:r>
    </w:p>
    <w:p w:rsidR="002F1238" w:rsidRDefault="002F1238" w:rsidP="00673A57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  <w:r>
        <w:rPr>
          <w:rFonts w:ascii="Arial" w:hAnsi="Arial" w:cs="Arial"/>
          <w:sz w:val="20"/>
          <w:szCs w:val="20"/>
          <w:lang w:val="tr-TR"/>
        </w:rPr>
        <w:t>Mevcut şartlarda döviz cinsinden kaynaklara temkinli yaklaşmak kaçınılmaz bir hâl almıştır.</w:t>
      </w:r>
    </w:p>
    <w:p w:rsidR="002F1238" w:rsidRPr="00673A57" w:rsidRDefault="002F1238" w:rsidP="003526E5">
      <w:pPr>
        <w:spacing w:after="0" w:line="240" w:lineRule="auto"/>
        <w:jc w:val="both"/>
        <w:rPr>
          <w:rFonts w:ascii="Arial" w:hAnsi="Arial" w:cs="Arial"/>
          <w:sz w:val="20"/>
          <w:szCs w:val="20"/>
          <w:lang w:val="tr-TR"/>
        </w:rPr>
      </w:pPr>
    </w:p>
    <w:sectPr w:rsidR="002F1238" w:rsidRPr="00673A57" w:rsidSect="00C9657A">
      <w:headerReference w:type="default" r:id="rId7"/>
      <w:footerReference w:type="default" r:id="rId8"/>
      <w:pgSz w:w="11906" w:h="16838" w:code="9"/>
      <w:pgMar w:top="567" w:right="1134" w:bottom="284" w:left="1418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238" w:rsidRDefault="002F1238" w:rsidP="00763A38">
      <w:pPr>
        <w:spacing w:after="0" w:line="240" w:lineRule="auto"/>
      </w:pPr>
      <w:r>
        <w:separator/>
      </w:r>
    </w:p>
  </w:endnote>
  <w:endnote w:type="continuationSeparator" w:id="0">
    <w:p w:rsidR="002F1238" w:rsidRDefault="002F1238" w:rsidP="0076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38" w:rsidRPr="00805C5F" w:rsidRDefault="002F1238" w:rsidP="00F5799C">
    <w:pPr>
      <w:pStyle w:val="AralkYok"/>
      <w:jc w:val="center"/>
      <w:rPr>
        <w:rFonts w:ascii="Arial" w:hAnsi="Arial" w:cs="Arial"/>
        <w:i/>
        <w:sz w:val="14"/>
        <w:szCs w:val="14"/>
      </w:rPr>
    </w:pPr>
    <w:r w:rsidRPr="00805C5F">
      <w:rPr>
        <w:rFonts w:ascii="Arial" w:hAnsi="Arial" w:cs="Arial"/>
        <w:i/>
        <w:sz w:val="14"/>
        <w:szCs w:val="14"/>
      </w:rPr>
      <w:t>Bilgi: Buradaki değerlendirmeler, temsil yönleri dikkate alınarak TSO/TB üyeleri açısından yapılmaktadır ve genel niteliklidir.</w:t>
    </w:r>
  </w:p>
  <w:p w:rsidR="002F1238" w:rsidRPr="00805C5F" w:rsidRDefault="002F1238" w:rsidP="00F5799C">
    <w:pPr>
      <w:pStyle w:val="AralkYok"/>
      <w:jc w:val="center"/>
      <w:rPr>
        <w:rFonts w:ascii="Arial" w:hAnsi="Arial" w:cs="Arial"/>
        <w:i/>
        <w:sz w:val="14"/>
        <w:szCs w:val="14"/>
      </w:rPr>
    </w:pPr>
    <w:r w:rsidRPr="00805C5F">
      <w:rPr>
        <w:rFonts w:ascii="Arial" w:hAnsi="Arial" w:cs="Arial"/>
        <w:i/>
        <w:sz w:val="14"/>
        <w:szCs w:val="14"/>
      </w:rPr>
      <w:t>Daha detaylı değerlendirmeler, ancak mahallî ölçekte yapılacak analizlerle gerçekleştirilebilir.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238" w:rsidRDefault="002F1238" w:rsidP="00763A38">
      <w:pPr>
        <w:spacing w:after="0" w:line="240" w:lineRule="auto"/>
      </w:pPr>
      <w:r>
        <w:separator/>
      </w:r>
    </w:p>
  </w:footnote>
  <w:footnote w:type="continuationSeparator" w:id="0">
    <w:p w:rsidR="002F1238" w:rsidRDefault="002F1238" w:rsidP="0076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38" w:rsidRPr="00937D80" w:rsidRDefault="002F1238" w:rsidP="004B11AA">
    <w:pPr>
      <w:pStyle w:val="AralkYok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16"/>
        <w:szCs w:val="16"/>
      </w:rPr>
    </w:pPr>
    <w:r w:rsidRPr="00937D80">
      <w:rPr>
        <w:rFonts w:ascii="Arial" w:hAnsi="Arial" w:cs="Arial"/>
        <w:sz w:val="16"/>
        <w:szCs w:val="16"/>
      </w:rPr>
      <w:t>MARDİN</w:t>
    </w:r>
    <w:r>
      <w:rPr>
        <w:rFonts w:ascii="Arial" w:hAnsi="Arial" w:cs="Arial"/>
        <w:sz w:val="16"/>
        <w:szCs w:val="16"/>
      </w:rPr>
      <w:t xml:space="preserve"> İLİ VE İLÇELERİ ODA/BORSA </w:t>
    </w:r>
    <w:r w:rsidRPr="00937D80">
      <w:rPr>
        <w:rFonts w:ascii="Arial" w:hAnsi="Arial" w:cs="Arial"/>
        <w:sz w:val="16"/>
        <w:szCs w:val="16"/>
      </w:rPr>
      <w:t xml:space="preserve">AKADEMİK DANIŞMANLIĞI BİLGİ NOTU: </w:t>
    </w:r>
    <w:r>
      <w:rPr>
        <w:rFonts w:ascii="Arial" w:hAnsi="Arial" w:cs="Arial"/>
        <w:sz w:val="16"/>
        <w:szCs w:val="16"/>
      </w:rPr>
      <w:t>117</w:t>
    </w:r>
  </w:p>
  <w:p w:rsidR="002F1238" w:rsidRPr="00937D80" w:rsidRDefault="002F1238" w:rsidP="004B11AA">
    <w:pPr>
      <w:pStyle w:val="AralkYok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16"/>
        <w:szCs w:val="16"/>
      </w:rPr>
    </w:pPr>
  </w:p>
  <w:p w:rsidR="002F1238" w:rsidRPr="0077675C" w:rsidRDefault="002F1238" w:rsidP="0011557D">
    <w:pPr>
      <w:pStyle w:val="AralkYok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14"/>
        <w:szCs w:val="14"/>
      </w:rPr>
    </w:pPr>
    <w:r w:rsidRPr="0077675C">
      <w:rPr>
        <w:rFonts w:ascii="Arial" w:hAnsi="Arial" w:cs="Arial"/>
        <w:b/>
        <w:sz w:val="14"/>
        <w:szCs w:val="14"/>
      </w:rPr>
      <w:t>TEPAV’DAN GELEN 201</w:t>
    </w:r>
    <w:r>
      <w:rPr>
        <w:rFonts w:ascii="Arial" w:hAnsi="Arial" w:cs="Arial"/>
        <w:b/>
        <w:sz w:val="14"/>
        <w:szCs w:val="14"/>
      </w:rPr>
      <w:t xml:space="preserve">5 EKİM ÖZEL SEKTÖR YURTDIŞI KREDİ BORCU İSTATİSTİKLERİ </w:t>
    </w:r>
    <w:r w:rsidRPr="0077675C">
      <w:rPr>
        <w:rFonts w:ascii="Arial" w:hAnsi="Arial" w:cs="Arial"/>
        <w:b/>
        <w:sz w:val="14"/>
        <w:szCs w:val="14"/>
      </w:rPr>
      <w:t>BÜLTENİNE İLİŞKİN DEĞERLENDİRMELER</w:t>
    </w:r>
  </w:p>
  <w:p w:rsidR="002F1238" w:rsidRPr="00937D80" w:rsidRDefault="002F1238" w:rsidP="004B11AA">
    <w:pPr>
      <w:pStyle w:val="AralkYok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16"/>
        <w:szCs w:val="16"/>
      </w:rPr>
    </w:pPr>
  </w:p>
  <w:p w:rsidR="002F1238" w:rsidRDefault="002F1238" w:rsidP="00805C5F">
    <w:pPr>
      <w:pStyle w:val="AralkYok"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16"/>
        <w:szCs w:val="16"/>
      </w:rPr>
    </w:pPr>
    <w:r w:rsidRPr="00937D80">
      <w:rPr>
        <w:rFonts w:ascii="Arial" w:hAnsi="Arial" w:cs="Arial"/>
        <w:sz w:val="16"/>
        <w:szCs w:val="16"/>
      </w:rPr>
      <w:t xml:space="preserve">Dr. Mehmet Behzat Ekinci, MAÜ, İİBF, İktisat, </w:t>
    </w:r>
    <w:hyperlink r:id="rId1" w:history="1">
      <w:r w:rsidRPr="00937D80">
        <w:rPr>
          <w:rStyle w:val="Hyperlink"/>
          <w:rFonts w:ascii="Arial" w:hAnsi="Arial" w:cs="Arial"/>
          <w:sz w:val="16"/>
          <w:szCs w:val="16"/>
        </w:rPr>
        <w:t>mbekinci</w:t>
      </w:r>
      <w:r>
        <w:rPr>
          <w:rStyle w:val="Hyperlink"/>
          <w:rFonts w:ascii="Arial" w:hAnsi="Arial" w:cs="Arial"/>
          <w:sz w:val="16"/>
          <w:szCs w:val="16"/>
        </w:rPr>
        <w:t>(at)</w:t>
      </w:r>
      <w:r w:rsidRPr="00937D80">
        <w:rPr>
          <w:rStyle w:val="Hyperlink"/>
          <w:rFonts w:ascii="Arial" w:hAnsi="Arial" w:cs="Arial"/>
          <w:sz w:val="16"/>
          <w:szCs w:val="16"/>
        </w:rPr>
        <w:t>hotmail.com</w:t>
      </w:r>
    </w:hyperlink>
    <w:r w:rsidRPr="00937D80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21.01</w:t>
    </w:r>
    <w:r w:rsidRPr="00937D80">
      <w:rPr>
        <w:rFonts w:ascii="Arial" w:hAnsi="Arial" w:cs="Arial"/>
        <w:sz w:val="16"/>
        <w:szCs w:val="16"/>
      </w:rPr>
      <w:t>.201</w:t>
    </w:r>
    <w:r>
      <w:rPr>
        <w:rFonts w:ascii="Arial" w:hAnsi="Arial" w:cs="Arial"/>
        <w:sz w:val="16"/>
        <w:szCs w:val="16"/>
      </w:rPr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0471"/>
    <w:multiLevelType w:val="hybridMultilevel"/>
    <w:tmpl w:val="1284D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07509A"/>
    <w:multiLevelType w:val="hybridMultilevel"/>
    <w:tmpl w:val="E74CF3A0"/>
    <w:lvl w:ilvl="0" w:tplc="041F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C7E50EF"/>
    <w:multiLevelType w:val="hybridMultilevel"/>
    <w:tmpl w:val="068EF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3360FB"/>
    <w:multiLevelType w:val="hybridMultilevel"/>
    <w:tmpl w:val="753E45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D34380"/>
    <w:multiLevelType w:val="hybridMultilevel"/>
    <w:tmpl w:val="A582ED5E"/>
    <w:lvl w:ilvl="0" w:tplc="041F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2BD846D7"/>
    <w:multiLevelType w:val="hybridMultilevel"/>
    <w:tmpl w:val="742AD7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00198C"/>
    <w:multiLevelType w:val="hybridMultilevel"/>
    <w:tmpl w:val="82404F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4F5FAC"/>
    <w:multiLevelType w:val="hybridMultilevel"/>
    <w:tmpl w:val="27322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189118D"/>
    <w:multiLevelType w:val="hybridMultilevel"/>
    <w:tmpl w:val="E498539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306987"/>
    <w:multiLevelType w:val="hybridMultilevel"/>
    <w:tmpl w:val="06A429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44D2B08"/>
    <w:multiLevelType w:val="hybridMultilevel"/>
    <w:tmpl w:val="157EC30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D011C4"/>
    <w:multiLevelType w:val="hybridMultilevel"/>
    <w:tmpl w:val="BD12E3D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1F12EC"/>
    <w:multiLevelType w:val="hybridMultilevel"/>
    <w:tmpl w:val="88386E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964A92"/>
    <w:multiLevelType w:val="hybridMultilevel"/>
    <w:tmpl w:val="EC40DA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C3637A"/>
    <w:multiLevelType w:val="hybridMultilevel"/>
    <w:tmpl w:val="1E0AE05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D260AB"/>
    <w:multiLevelType w:val="hybridMultilevel"/>
    <w:tmpl w:val="BB2E56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5CC4CA0"/>
    <w:multiLevelType w:val="hybridMultilevel"/>
    <w:tmpl w:val="9EA6E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0827C1"/>
    <w:multiLevelType w:val="hybridMultilevel"/>
    <w:tmpl w:val="B05058B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966D50"/>
    <w:multiLevelType w:val="hybridMultilevel"/>
    <w:tmpl w:val="D9A08C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ED43D1"/>
    <w:multiLevelType w:val="hybridMultilevel"/>
    <w:tmpl w:val="E49A77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5A69C7"/>
    <w:multiLevelType w:val="hybridMultilevel"/>
    <w:tmpl w:val="9C0AC4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D7E5412"/>
    <w:multiLevelType w:val="hybridMultilevel"/>
    <w:tmpl w:val="01127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B16D81"/>
    <w:multiLevelType w:val="hybridMultilevel"/>
    <w:tmpl w:val="9E0C9C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4AB23D7"/>
    <w:multiLevelType w:val="hybridMultilevel"/>
    <w:tmpl w:val="739EE9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54D5976"/>
    <w:multiLevelType w:val="hybridMultilevel"/>
    <w:tmpl w:val="BD0E34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79E390A"/>
    <w:multiLevelType w:val="hybridMultilevel"/>
    <w:tmpl w:val="F3B85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C3561D7"/>
    <w:multiLevelType w:val="hybridMultilevel"/>
    <w:tmpl w:val="7212BEF6"/>
    <w:lvl w:ilvl="0" w:tplc="041F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7E623AB8"/>
    <w:multiLevelType w:val="hybridMultilevel"/>
    <w:tmpl w:val="A91868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9"/>
  </w:num>
  <w:num w:numId="5">
    <w:abstractNumId w:val="22"/>
  </w:num>
  <w:num w:numId="6">
    <w:abstractNumId w:val="10"/>
  </w:num>
  <w:num w:numId="7">
    <w:abstractNumId w:val="19"/>
  </w:num>
  <w:num w:numId="8">
    <w:abstractNumId w:val="7"/>
  </w:num>
  <w:num w:numId="9">
    <w:abstractNumId w:val="5"/>
  </w:num>
  <w:num w:numId="10">
    <w:abstractNumId w:val="23"/>
  </w:num>
  <w:num w:numId="11">
    <w:abstractNumId w:val="26"/>
  </w:num>
  <w:num w:numId="12">
    <w:abstractNumId w:val="4"/>
  </w:num>
  <w:num w:numId="13">
    <w:abstractNumId w:val="24"/>
  </w:num>
  <w:num w:numId="14">
    <w:abstractNumId w:val="8"/>
  </w:num>
  <w:num w:numId="15">
    <w:abstractNumId w:val="6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7"/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"/>
  </w:num>
  <w:num w:numId="35">
    <w:abstractNumId w:val="14"/>
  </w:num>
  <w:num w:numId="36">
    <w:abstractNumId w:val="18"/>
  </w:num>
  <w:num w:numId="37">
    <w:abstractNumId w:val="3"/>
  </w:num>
  <w:num w:numId="38">
    <w:abstractNumId w:val="20"/>
  </w:num>
  <w:num w:numId="39">
    <w:abstractNumId w:val="21"/>
  </w:num>
  <w:num w:numId="40">
    <w:abstractNumId w:val="0"/>
  </w:num>
  <w:num w:numId="41">
    <w:abstractNumId w:val="12"/>
  </w:num>
  <w:num w:numId="42">
    <w:abstractNumId w:val="1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3180"/>
    <w:rsid w:val="00002723"/>
    <w:rsid w:val="0000313A"/>
    <w:rsid w:val="00017E08"/>
    <w:rsid w:val="00027F93"/>
    <w:rsid w:val="00032562"/>
    <w:rsid w:val="0004257D"/>
    <w:rsid w:val="00054CEC"/>
    <w:rsid w:val="000636F8"/>
    <w:rsid w:val="00077B30"/>
    <w:rsid w:val="0008063F"/>
    <w:rsid w:val="0008285E"/>
    <w:rsid w:val="000835CC"/>
    <w:rsid w:val="00087737"/>
    <w:rsid w:val="000941D6"/>
    <w:rsid w:val="000970A5"/>
    <w:rsid w:val="000B5671"/>
    <w:rsid w:val="000B75C1"/>
    <w:rsid w:val="000C0712"/>
    <w:rsid w:val="000C341A"/>
    <w:rsid w:val="000C5625"/>
    <w:rsid w:val="000D5FE4"/>
    <w:rsid w:val="000E34DA"/>
    <w:rsid w:val="000E5E84"/>
    <w:rsid w:val="000E729A"/>
    <w:rsid w:val="000F4C1A"/>
    <w:rsid w:val="000F5503"/>
    <w:rsid w:val="00103FDB"/>
    <w:rsid w:val="001060E1"/>
    <w:rsid w:val="001149EB"/>
    <w:rsid w:val="0011557D"/>
    <w:rsid w:val="0011592D"/>
    <w:rsid w:val="00124DBC"/>
    <w:rsid w:val="00141AC0"/>
    <w:rsid w:val="00144729"/>
    <w:rsid w:val="001465FA"/>
    <w:rsid w:val="00147D7C"/>
    <w:rsid w:val="001500DF"/>
    <w:rsid w:val="00152AC3"/>
    <w:rsid w:val="0016095B"/>
    <w:rsid w:val="0016708F"/>
    <w:rsid w:val="00183296"/>
    <w:rsid w:val="00190491"/>
    <w:rsid w:val="001C210B"/>
    <w:rsid w:val="001D50BF"/>
    <w:rsid w:val="001D5828"/>
    <w:rsid w:val="001E0911"/>
    <w:rsid w:val="001E3AE1"/>
    <w:rsid w:val="001E7DD1"/>
    <w:rsid w:val="001F2846"/>
    <w:rsid w:val="001F3534"/>
    <w:rsid w:val="001F4498"/>
    <w:rsid w:val="001F5D2B"/>
    <w:rsid w:val="001F757D"/>
    <w:rsid w:val="00205931"/>
    <w:rsid w:val="00212DFF"/>
    <w:rsid w:val="00217362"/>
    <w:rsid w:val="002216B4"/>
    <w:rsid w:val="00231A7F"/>
    <w:rsid w:val="00231DA8"/>
    <w:rsid w:val="0023216A"/>
    <w:rsid w:val="00236EC4"/>
    <w:rsid w:val="0023734E"/>
    <w:rsid w:val="002468E7"/>
    <w:rsid w:val="00250371"/>
    <w:rsid w:val="00252B81"/>
    <w:rsid w:val="002547DE"/>
    <w:rsid w:val="0025539A"/>
    <w:rsid w:val="0025664A"/>
    <w:rsid w:val="00257145"/>
    <w:rsid w:val="00260240"/>
    <w:rsid w:val="00267BCB"/>
    <w:rsid w:val="002766B8"/>
    <w:rsid w:val="00277B42"/>
    <w:rsid w:val="00284595"/>
    <w:rsid w:val="00285593"/>
    <w:rsid w:val="00286967"/>
    <w:rsid w:val="00287657"/>
    <w:rsid w:val="00293A0E"/>
    <w:rsid w:val="002976DA"/>
    <w:rsid w:val="00297788"/>
    <w:rsid w:val="002A1A0E"/>
    <w:rsid w:val="002A48D8"/>
    <w:rsid w:val="002A6704"/>
    <w:rsid w:val="002C201C"/>
    <w:rsid w:val="002E4EC5"/>
    <w:rsid w:val="002F1238"/>
    <w:rsid w:val="002F7E03"/>
    <w:rsid w:val="00300B8B"/>
    <w:rsid w:val="0030136B"/>
    <w:rsid w:val="00301F50"/>
    <w:rsid w:val="00304F18"/>
    <w:rsid w:val="00305187"/>
    <w:rsid w:val="00311F5A"/>
    <w:rsid w:val="0031680B"/>
    <w:rsid w:val="00317AAE"/>
    <w:rsid w:val="00323ED7"/>
    <w:rsid w:val="00331138"/>
    <w:rsid w:val="0034266A"/>
    <w:rsid w:val="003526E5"/>
    <w:rsid w:val="00355B08"/>
    <w:rsid w:val="00356FD4"/>
    <w:rsid w:val="00362193"/>
    <w:rsid w:val="00363E82"/>
    <w:rsid w:val="0036455A"/>
    <w:rsid w:val="00365EB5"/>
    <w:rsid w:val="00372867"/>
    <w:rsid w:val="003A07F9"/>
    <w:rsid w:val="003A3AE9"/>
    <w:rsid w:val="003A409A"/>
    <w:rsid w:val="003B766E"/>
    <w:rsid w:val="003C1F29"/>
    <w:rsid w:val="003D494E"/>
    <w:rsid w:val="003D4A4A"/>
    <w:rsid w:val="003E48F1"/>
    <w:rsid w:val="003F5963"/>
    <w:rsid w:val="00404236"/>
    <w:rsid w:val="004053D1"/>
    <w:rsid w:val="00406165"/>
    <w:rsid w:val="0041415C"/>
    <w:rsid w:val="004227AB"/>
    <w:rsid w:val="00422C2C"/>
    <w:rsid w:val="00426635"/>
    <w:rsid w:val="00436A79"/>
    <w:rsid w:val="00443472"/>
    <w:rsid w:val="0044686A"/>
    <w:rsid w:val="00456A15"/>
    <w:rsid w:val="00457067"/>
    <w:rsid w:val="00464CD9"/>
    <w:rsid w:val="00473A5E"/>
    <w:rsid w:val="004814BA"/>
    <w:rsid w:val="00481650"/>
    <w:rsid w:val="004847CD"/>
    <w:rsid w:val="004878A3"/>
    <w:rsid w:val="004A6F09"/>
    <w:rsid w:val="004B04E7"/>
    <w:rsid w:val="004B11AA"/>
    <w:rsid w:val="004C1FE3"/>
    <w:rsid w:val="004C3590"/>
    <w:rsid w:val="004C6D8A"/>
    <w:rsid w:val="004E54C1"/>
    <w:rsid w:val="004F1EE6"/>
    <w:rsid w:val="004F2400"/>
    <w:rsid w:val="005006C6"/>
    <w:rsid w:val="0050127C"/>
    <w:rsid w:val="00505BF8"/>
    <w:rsid w:val="0052241C"/>
    <w:rsid w:val="00535BEC"/>
    <w:rsid w:val="00540765"/>
    <w:rsid w:val="00556E01"/>
    <w:rsid w:val="00563A41"/>
    <w:rsid w:val="005707B5"/>
    <w:rsid w:val="00576BDE"/>
    <w:rsid w:val="00581A4D"/>
    <w:rsid w:val="00586A1D"/>
    <w:rsid w:val="00594912"/>
    <w:rsid w:val="005969E7"/>
    <w:rsid w:val="005970CE"/>
    <w:rsid w:val="005A6BF5"/>
    <w:rsid w:val="005C4C4B"/>
    <w:rsid w:val="005C4FE0"/>
    <w:rsid w:val="005C6789"/>
    <w:rsid w:val="005D006F"/>
    <w:rsid w:val="005D3F23"/>
    <w:rsid w:val="005F0C25"/>
    <w:rsid w:val="005F2B3B"/>
    <w:rsid w:val="00601F3A"/>
    <w:rsid w:val="0060235D"/>
    <w:rsid w:val="00613F2B"/>
    <w:rsid w:val="00617CA1"/>
    <w:rsid w:val="00621F0B"/>
    <w:rsid w:val="00622D8A"/>
    <w:rsid w:val="00623BD8"/>
    <w:rsid w:val="0062768E"/>
    <w:rsid w:val="006304A3"/>
    <w:rsid w:val="006317EC"/>
    <w:rsid w:val="006376EA"/>
    <w:rsid w:val="00641368"/>
    <w:rsid w:val="00650FC1"/>
    <w:rsid w:val="006535A6"/>
    <w:rsid w:val="00654B46"/>
    <w:rsid w:val="00667230"/>
    <w:rsid w:val="00671239"/>
    <w:rsid w:val="00673A57"/>
    <w:rsid w:val="00683247"/>
    <w:rsid w:val="00692FED"/>
    <w:rsid w:val="00694571"/>
    <w:rsid w:val="006959EC"/>
    <w:rsid w:val="006B2CB2"/>
    <w:rsid w:val="006D08DB"/>
    <w:rsid w:val="007033FD"/>
    <w:rsid w:val="00705A1E"/>
    <w:rsid w:val="007149FD"/>
    <w:rsid w:val="00725B0D"/>
    <w:rsid w:val="00740C09"/>
    <w:rsid w:val="0074360A"/>
    <w:rsid w:val="0074369E"/>
    <w:rsid w:val="00752136"/>
    <w:rsid w:val="007576A9"/>
    <w:rsid w:val="007602A8"/>
    <w:rsid w:val="007620DD"/>
    <w:rsid w:val="00763A38"/>
    <w:rsid w:val="007662F9"/>
    <w:rsid w:val="00773696"/>
    <w:rsid w:val="0077675C"/>
    <w:rsid w:val="00776AC0"/>
    <w:rsid w:val="00776C1A"/>
    <w:rsid w:val="00780A0C"/>
    <w:rsid w:val="0079630C"/>
    <w:rsid w:val="00797797"/>
    <w:rsid w:val="007A7859"/>
    <w:rsid w:val="007C6186"/>
    <w:rsid w:val="007C67A6"/>
    <w:rsid w:val="007D14E4"/>
    <w:rsid w:val="007E31D1"/>
    <w:rsid w:val="007E5C77"/>
    <w:rsid w:val="007F024E"/>
    <w:rsid w:val="007F4548"/>
    <w:rsid w:val="00800FF6"/>
    <w:rsid w:val="0080494C"/>
    <w:rsid w:val="00805C5F"/>
    <w:rsid w:val="00816C57"/>
    <w:rsid w:val="0082410F"/>
    <w:rsid w:val="00825394"/>
    <w:rsid w:val="00827CBE"/>
    <w:rsid w:val="00830F54"/>
    <w:rsid w:val="008343C1"/>
    <w:rsid w:val="0083473F"/>
    <w:rsid w:val="0083492C"/>
    <w:rsid w:val="00850746"/>
    <w:rsid w:val="008553D4"/>
    <w:rsid w:val="00863CC3"/>
    <w:rsid w:val="0087392A"/>
    <w:rsid w:val="008742E4"/>
    <w:rsid w:val="00887666"/>
    <w:rsid w:val="008B275F"/>
    <w:rsid w:val="008B6BB8"/>
    <w:rsid w:val="008C6B7F"/>
    <w:rsid w:val="008C7E7F"/>
    <w:rsid w:val="008D5754"/>
    <w:rsid w:val="008D7000"/>
    <w:rsid w:val="008E6E45"/>
    <w:rsid w:val="008F6D0E"/>
    <w:rsid w:val="009103A3"/>
    <w:rsid w:val="009124B1"/>
    <w:rsid w:val="009128DA"/>
    <w:rsid w:val="00915498"/>
    <w:rsid w:val="009240CE"/>
    <w:rsid w:val="00924FB4"/>
    <w:rsid w:val="00925204"/>
    <w:rsid w:val="00933B95"/>
    <w:rsid w:val="00934860"/>
    <w:rsid w:val="00937D80"/>
    <w:rsid w:val="0095199C"/>
    <w:rsid w:val="00951DF6"/>
    <w:rsid w:val="00953AA1"/>
    <w:rsid w:val="00957412"/>
    <w:rsid w:val="009616F8"/>
    <w:rsid w:val="00961B64"/>
    <w:rsid w:val="009624E9"/>
    <w:rsid w:val="009642E4"/>
    <w:rsid w:val="00967D3A"/>
    <w:rsid w:val="0097333F"/>
    <w:rsid w:val="00977F03"/>
    <w:rsid w:val="009823ED"/>
    <w:rsid w:val="00990FFA"/>
    <w:rsid w:val="009913E2"/>
    <w:rsid w:val="00994243"/>
    <w:rsid w:val="009953D6"/>
    <w:rsid w:val="009970F0"/>
    <w:rsid w:val="009B2604"/>
    <w:rsid w:val="009C5819"/>
    <w:rsid w:val="009D4712"/>
    <w:rsid w:val="009E03EC"/>
    <w:rsid w:val="009E24B5"/>
    <w:rsid w:val="009E430E"/>
    <w:rsid w:val="009E4EE1"/>
    <w:rsid w:val="00A05425"/>
    <w:rsid w:val="00A156AF"/>
    <w:rsid w:val="00A24387"/>
    <w:rsid w:val="00A255A4"/>
    <w:rsid w:val="00A32F0A"/>
    <w:rsid w:val="00A55C81"/>
    <w:rsid w:val="00A613AA"/>
    <w:rsid w:val="00A67766"/>
    <w:rsid w:val="00A8483E"/>
    <w:rsid w:val="00A934C2"/>
    <w:rsid w:val="00AA3F82"/>
    <w:rsid w:val="00AA4834"/>
    <w:rsid w:val="00AA76A8"/>
    <w:rsid w:val="00AB2723"/>
    <w:rsid w:val="00AB3D2F"/>
    <w:rsid w:val="00AB467D"/>
    <w:rsid w:val="00AB6B27"/>
    <w:rsid w:val="00AD2177"/>
    <w:rsid w:val="00AD6F2F"/>
    <w:rsid w:val="00AD7E7D"/>
    <w:rsid w:val="00AE45A8"/>
    <w:rsid w:val="00AF13F0"/>
    <w:rsid w:val="00AF1A27"/>
    <w:rsid w:val="00AF30BA"/>
    <w:rsid w:val="00AF3ACC"/>
    <w:rsid w:val="00B12C66"/>
    <w:rsid w:val="00B15049"/>
    <w:rsid w:val="00B269BB"/>
    <w:rsid w:val="00B270B6"/>
    <w:rsid w:val="00B30CD5"/>
    <w:rsid w:val="00B361FD"/>
    <w:rsid w:val="00B3761E"/>
    <w:rsid w:val="00B4494E"/>
    <w:rsid w:val="00B53A5B"/>
    <w:rsid w:val="00B725B5"/>
    <w:rsid w:val="00B74C09"/>
    <w:rsid w:val="00B7595B"/>
    <w:rsid w:val="00B76E24"/>
    <w:rsid w:val="00B83CB0"/>
    <w:rsid w:val="00B9048D"/>
    <w:rsid w:val="00B9242B"/>
    <w:rsid w:val="00B925C4"/>
    <w:rsid w:val="00B93180"/>
    <w:rsid w:val="00B9707D"/>
    <w:rsid w:val="00BB3F5A"/>
    <w:rsid w:val="00BB3F5F"/>
    <w:rsid w:val="00BB4E63"/>
    <w:rsid w:val="00BB67B0"/>
    <w:rsid w:val="00BC6FE9"/>
    <w:rsid w:val="00BC7BBC"/>
    <w:rsid w:val="00BD130B"/>
    <w:rsid w:val="00BD4F31"/>
    <w:rsid w:val="00BD69C1"/>
    <w:rsid w:val="00BD7A6B"/>
    <w:rsid w:val="00BF01CD"/>
    <w:rsid w:val="00BF3EC7"/>
    <w:rsid w:val="00C02E10"/>
    <w:rsid w:val="00C035E8"/>
    <w:rsid w:val="00C03ED3"/>
    <w:rsid w:val="00C12109"/>
    <w:rsid w:val="00C123B3"/>
    <w:rsid w:val="00C21642"/>
    <w:rsid w:val="00C271D4"/>
    <w:rsid w:val="00C3425D"/>
    <w:rsid w:val="00C500FB"/>
    <w:rsid w:val="00C52AD0"/>
    <w:rsid w:val="00C53DCE"/>
    <w:rsid w:val="00C61DB5"/>
    <w:rsid w:val="00C73EA2"/>
    <w:rsid w:val="00C841C9"/>
    <w:rsid w:val="00C851AB"/>
    <w:rsid w:val="00C94AF1"/>
    <w:rsid w:val="00C94C77"/>
    <w:rsid w:val="00C9657A"/>
    <w:rsid w:val="00C978AF"/>
    <w:rsid w:val="00CB6196"/>
    <w:rsid w:val="00CC1A8F"/>
    <w:rsid w:val="00CC3019"/>
    <w:rsid w:val="00CC7DCD"/>
    <w:rsid w:val="00CD15DF"/>
    <w:rsid w:val="00CD4799"/>
    <w:rsid w:val="00CF3BA3"/>
    <w:rsid w:val="00CF3CC8"/>
    <w:rsid w:val="00D01C7E"/>
    <w:rsid w:val="00D01EFE"/>
    <w:rsid w:val="00D04F53"/>
    <w:rsid w:val="00D10DE1"/>
    <w:rsid w:val="00D11F76"/>
    <w:rsid w:val="00D27231"/>
    <w:rsid w:val="00D36011"/>
    <w:rsid w:val="00D401B6"/>
    <w:rsid w:val="00D479F6"/>
    <w:rsid w:val="00D53767"/>
    <w:rsid w:val="00D72982"/>
    <w:rsid w:val="00D7336F"/>
    <w:rsid w:val="00D8012C"/>
    <w:rsid w:val="00D80899"/>
    <w:rsid w:val="00D865A2"/>
    <w:rsid w:val="00D9091D"/>
    <w:rsid w:val="00D9407C"/>
    <w:rsid w:val="00D95E97"/>
    <w:rsid w:val="00DB7937"/>
    <w:rsid w:val="00DC30DF"/>
    <w:rsid w:val="00DD3BBE"/>
    <w:rsid w:val="00DF13E4"/>
    <w:rsid w:val="00DF4663"/>
    <w:rsid w:val="00DF6B8E"/>
    <w:rsid w:val="00E04460"/>
    <w:rsid w:val="00E106F0"/>
    <w:rsid w:val="00E24178"/>
    <w:rsid w:val="00E426FD"/>
    <w:rsid w:val="00E62FE3"/>
    <w:rsid w:val="00E65B48"/>
    <w:rsid w:val="00E66678"/>
    <w:rsid w:val="00E73FAA"/>
    <w:rsid w:val="00E7656D"/>
    <w:rsid w:val="00E81225"/>
    <w:rsid w:val="00E8518A"/>
    <w:rsid w:val="00E868F6"/>
    <w:rsid w:val="00E9400C"/>
    <w:rsid w:val="00EA04BA"/>
    <w:rsid w:val="00EA4601"/>
    <w:rsid w:val="00EA7E53"/>
    <w:rsid w:val="00EB0E2D"/>
    <w:rsid w:val="00EB4AEE"/>
    <w:rsid w:val="00EB7A9A"/>
    <w:rsid w:val="00EC48A0"/>
    <w:rsid w:val="00EC7ECE"/>
    <w:rsid w:val="00ED5C99"/>
    <w:rsid w:val="00F06F39"/>
    <w:rsid w:val="00F12B38"/>
    <w:rsid w:val="00F169A4"/>
    <w:rsid w:val="00F22ADC"/>
    <w:rsid w:val="00F277C8"/>
    <w:rsid w:val="00F309B7"/>
    <w:rsid w:val="00F327A9"/>
    <w:rsid w:val="00F335C9"/>
    <w:rsid w:val="00F40602"/>
    <w:rsid w:val="00F40AE5"/>
    <w:rsid w:val="00F5799C"/>
    <w:rsid w:val="00F61BF9"/>
    <w:rsid w:val="00F65781"/>
    <w:rsid w:val="00F6685D"/>
    <w:rsid w:val="00F72BF3"/>
    <w:rsid w:val="00F767AF"/>
    <w:rsid w:val="00F8627D"/>
    <w:rsid w:val="00F87552"/>
    <w:rsid w:val="00F92A07"/>
    <w:rsid w:val="00F94771"/>
    <w:rsid w:val="00F95F04"/>
    <w:rsid w:val="00F96F03"/>
    <w:rsid w:val="00F975FF"/>
    <w:rsid w:val="00FA2660"/>
    <w:rsid w:val="00FB717E"/>
    <w:rsid w:val="00FC5343"/>
    <w:rsid w:val="00FC6E3A"/>
    <w:rsid w:val="00FE3DD7"/>
    <w:rsid w:val="00FF5E83"/>
    <w:rsid w:val="00FF7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B0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Paragraf">
    <w:name w:val="Liste Paragraf"/>
    <w:basedOn w:val="Normal"/>
    <w:uiPriority w:val="99"/>
    <w:rsid w:val="00E66678"/>
    <w:pPr>
      <w:ind w:left="720"/>
      <w:contextualSpacing/>
    </w:pPr>
  </w:style>
  <w:style w:type="paragraph" w:customStyle="1" w:styleId="AralkYok">
    <w:name w:val="Aralık Yok"/>
    <w:uiPriority w:val="99"/>
    <w:rsid w:val="00331138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rsid w:val="00B83CB0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763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5D65"/>
    <w:rPr>
      <w:rFonts w:eastAsia="Times New Roman"/>
      <w:lang w:eastAsia="en-US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763A38"/>
    <w:rPr>
      <w:rFonts w:cs="Times New Roman"/>
    </w:rPr>
  </w:style>
  <w:style w:type="paragraph" w:styleId="Footer">
    <w:name w:val="footer"/>
    <w:basedOn w:val="Normal"/>
    <w:link w:val="FooterChar1"/>
    <w:uiPriority w:val="99"/>
    <w:rsid w:val="00763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5D65"/>
    <w:rPr>
      <w:rFonts w:eastAsia="Times New Roman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763A38"/>
    <w:rPr>
      <w:rFonts w:cs="Times New Roman"/>
    </w:rPr>
  </w:style>
  <w:style w:type="table" w:styleId="TableGrid">
    <w:name w:val="Table Grid"/>
    <w:basedOn w:val="TableNormal"/>
    <w:uiPriority w:val="99"/>
    <w:rsid w:val="00365EB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17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17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bekinc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344</Words>
  <Characters>1963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2004-2015 dönemi borç gelişmeleri</dc:title>
  <dc:subject/>
  <dc:creator>Dila</dc:creator>
  <cp:keywords/>
  <dc:description/>
  <cp:lastModifiedBy>Windows User</cp:lastModifiedBy>
  <cp:revision>2</cp:revision>
  <dcterms:created xsi:type="dcterms:W3CDTF">2016-01-21T00:06:00Z</dcterms:created>
  <dcterms:modified xsi:type="dcterms:W3CDTF">2016-01-21T00:06:00Z</dcterms:modified>
</cp:coreProperties>
</file>